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09" w:rsidRDefault="00AA643A" w:rsidP="00357B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AA643A" w:rsidRDefault="00357B09" w:rsidP="00357B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AA643A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AA643A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AA643A">
        <w:rPr>
          <w:b/>
          <w:sz w:val="22"/>
          <w:szCs w:val="22"/>
        </w:rPr>
        <w:t>межаттестационный</w:t>
      </w:r>
      <w:proofErr w:type="spellEnd"/>
      <w:r w:rsidR="00AA643A">
        <w:rPr>
          <w:b/>
          <w:sz w:val="22"/>
          <w:szCs w:val="22"/>
        </w:rPr>
        <w:t xml:space="preserve"> период</w:t>
      </w:r>
    </w:p>
    <w:p w:rsidR="00F54EB8" w:rsidRPr="006B28D4" w:rsidRDefault="00F54EB8" w:rsidP="00122052">
      <w:pPr>
        <w:ind w:left="-993"/>
      </w:pPr>
      <w:r w:rsidRPr="006B28D4">
        <w:t xml:space="preserve">ФИО </w:t>
      </w:r>
      <w:proofErr w:type="spellStart"/>
      <w:r w:rsidRPr="006B28D4">
        <w:rPr>
          <w:sz w:val="22"/>
          <w:szCs w:val="22"/>
        </w:rPr>
        <w:t>аттестующегося</w:t>
      </w:r>
      <w:proofErr w:type="spellEnd"/>
      <w:r w:rsidRPr="006B28D4">
        <w:rPr>
          <w:sz w:val="22"/>
          <w:szCs w:val="22"/>
        </w:rPr>
        <w:t xml:space="preserve"> </w:t>
      </w:r>
      <w:r w:rsidRPr="00603D06">
        <w:rPr>
          <w:b/>
        </w:rPr>
        <w:t>педагога-библиотекаря</w:t>
      </w:r>
      <w:r w:rsidRPr="006B28D4">
        <w:t>: ___________________________________________</w:t>
      </w:r>
    </w:p>
    <w:p w:rsidR="00F54EB8" w:rsidRPr="006B28D4" w:rsidRDefault="00F54EB8" w:rsidP="00122052">
      <w:pPr>
        <w:ind w:left="-993"/>
      </w:pPr>
      <w:r w:rsidRPr="006B28D4">
        <w:rPr>
          <w:sz w:val="22"/>
          <w:szCs w:val="22"/>
        </w:rPr>
        <w:t>ОУ, территория: _________________________________________________________________________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90"/>
        <w:gridCol w:w="709"/>
        <w:gridCol w:w="709"/>
        <w:gridCol w:w="424"/>
      </w:tblGrid>
      <w:tr w:rsidR="00ED65F5" w:rsidRPr="006B28D4" w:rsidTr="0007559C">
        <w:trPr>
          <w:gridAfter w:val="1"/>
          <w:wAfter w:w="424" w:type="dxa"/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C4050E" w:rsidRDefault="00ED65F5" w:rsidP="00ED65F5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ED65F5" w:rsidRPr="00AC455E" w:rsidRDefault="00ED65F5" w:rsidP="00ED65F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Default="00ED65F5" w:rsidP="00ED65F5">
            <w:pPr>
              <w:jc w:val="center"/>
              <w:rPr>
                <w:sz w:val="20"/>
                <w:szCs w:val="20"/>
              </w:rPr>
            </w:pPr>
          </w:p>
          <w:p w:rsidR="00ED65F5" w:rsidRPr="00AC455E" w:rsidRDefault="00ED65F5" w:rsidP="00ED65F5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ED65F5" w:rsidRPr="00AC455E" w:rsidRDefault="00ED65F5" w:rsidP="00ED65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AC455E" w:rsidRDefault="00ED65F5" w:rsidP="00ED65F5">
            <w:pPr>
              <w:jc w:val="center"/>
              <w:rPr>
                <w:sz w:val="20"/>
                <w:szCs w:val="20"/>
              </w:rPr>
            </w:pPr>
          </w:p>
          <w:p w:rsidR="00ED65F5" w:rsidRPr="00AC455E" w:rsidRDefault="00ED65F5" w:rsidP="00ED65F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  <w:rPr>
                <w:sz w:val="18"/>
                <w:szCs w:val="18"/>
              </w:rPr>
            </w:pPr>
          </w:p>
          <w:p w:rsidR="00ED65F5" w:rsidRPr="006B28D4" w:rsidRDefault="00ED65F5" w:rsidP="00C57988">
            <w:pPr>
              <w:ind w:right="-108"/>
              <w:jc w:val="center"/>
              <w:rPr>
                <w:sz w:val="18"/>
                <w:szCs w:val="18"/>
              </w:rPr>
            </w:pPr>
            <w:r w:rsidRPr="006B28D4">
              <w:rPr>
                <w:sz w:val="18"/>
                <w:szCs w:val="18"/>
              </w:rPr>
              <w:t>Сумма</w:t>
            </w:r>
          </w:p>
        </w:tc>
      </w:tr>
      <w:tr w:rsidR="00ED65F5" w:rsidRPr="006B28D4" w:rsidTr="0007559C">
        <w:trPr>
          <w:gridAfter w:val="1"/>
          <w:wAfter w:w="424" w:type="dxa"/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65F5" w:rsidRPr="00130640" w:rsidRDefault="00ED65F5" w:rsidP="00ED65F5">
            <w:pPr>
              <w:ind w:left="113" w:right="113"/>
              <w:jc w:val="center"/>
              <w:rPr>
                <w:sz w:val="16"/>
                <w:szCs w:val="16"/>
              </w:rPr>
            </w:pPr>
            <w:r w:rsidRPr="00130640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061B7C" w:rsidRDefault="00ED65F5" w:rsidP="00ED65F5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1. 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</w:tr>
      <w:tr w:rsidR="00ED65F5" w:rsidRPr="006B28D4" w:rsidTr="0007559C">
        <w:trPr>
          <w:gridAfter w:val="1"/>
          <w:wAfter w:w="424" w:type="dxa"/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 xml:space="preserve">3. Формирует учебно-познавательную мотивацию обучающихся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1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65F5" w:rsidRPr="007A44F6" w:rsidRDefault="00ED65F5" w:rsidP="00ED65F5">
            <w:pPr>
              <w:ind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061B7C" w:rsidRDefault="00ED65F5" w:rsidP="00ED65F5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5. Ориентирует цели и задачи профессиональной деятельности на формирование предметных и </w:t>
            </w:r>
            <w:proofErr w:type="spellStart"/>
            <w:r w:rsidRPr="00061B7C">
              <w:rPr>
                <w:sz w:val="20"/>
                <w:szCs w:val="20"/>
              </w:rPr>
              <w:t>метапредметных</w:t>
            </w:r>
            <w:proofErr w:type="spellEnd"/>
            <w:r w:rsidRPr="00061B7C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</w:tr>
      <w:tr w:rsidR="00ED65F5" w:rsidRPr="006B28D4" w:rsidTr="0007559C">
        <w:trPr>
          <w:gridAfter w:val="1"/>
          <w:wAfter w:w="424" w:type="dxa"/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>6. Участвует в реализации основной образовательной программы (1 б.), организует работу по ее учебно-методическому и информационному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>7. Реализует рабочую программу по дополнительному образованию обучающихся в целях развития личности, формирования информационной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>8. Внедряет в образовательную деятельность образовательные технологии (проектные, исследовательские, развивающие и др.) включая цифровые образовательные ресурсы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D65F5" w:rsidRPr="007A44F6" w:rsidRDefault="00ED65F5" w:rsidP="00ED65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Социальный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061B7C" w:rsidRDefault="00ED65F5" w:rsidP="00ED65F5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2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 xml:space="preserve">11. Использует в профессиональной деятельности информационно-коммуникационные технологии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3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65F5" w:rsidRPr="007A44F6" w:rsidRDefault="00ED65F5" w:rsidP="00ED65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061B7C" w:rsidRDefault="00ED65F5" w:rsidP="00ED65F5">
            <w:pPr>
              <w:jc w:val="both"/>
              <w:rPr>
                <w:color w:val="000000"/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061B7C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61B7C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061B7C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061B7C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</w:tr>
      <w:tr w:rsidR="00ED65F5" w:rsidRPr="006B28D4" w:rsidTr="0007559C">
        <w:trPr>
          <w:gridAfter w:val="1"/>
          <w:wAfter w:w="424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>15. Обеспечивает и анализирует достижения обучающихся, выявляет их творческие способности, способствует формированию устойчивых профессиональных интересов и склонностей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7C48E2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>16. Разрабатывает предложения по формированию в библиотеке фонда дополнительной литературы, по комплектованию печатными и электронными образовательными ресурсами, по совершенствованию образовательной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/>
        </w:tc>
      </w:tr>
      <w:tr w:rsidR="00ED65F5" w:rsidRPr="006B28D4" w:rsidTr="0007559C">
        <w:trPr>
          <w:gridAfter w:val="1"/>
          <w:wAfter w:w="424" w:type="dxa"/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65F5" w:rsidRPr="007A44F6" w:rsidRDefault="00ED65F5" w:rsidP="00ED65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Творческий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061B7C" w:rsidRDefault="00ED65F5" w:rsidP="00ED65F5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6B28D4" w:rsidRDefault="00ED65F5" w:rsidP="00ED65F5">
            <w:pPr>
              <w:jc w:val="center"/>
            </w:pPr>
          </w:p>
        </w:tc>
      </w:tr>
      <w:tr w:rsidR="00ED65F5" w:rsidRPr="00D97A43" w:rsidTr="0007559C">
        <w:trPr>
          <w:gridAfter w:val="1"/>
          <w:wAfter w:w="424" w:type="dxa"/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D97A43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>18. Осуществляет дополнительное образование обучающихся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 (1 б.), освоению инновационных технологий, методов и форм библиотечно-информационной деятельности (2 б.).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D97A43" w:rsidRDefault="00ED65F5" w:rsidP="00ED65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D97A43" w:rsidRDefault="00ED65F5" w:rsidP="00ED65F5">
            <w:pPr>
              <w:rPr>
                <w:sz w:val="19"/>
                <w:szCs w:val="19"/>
              </w:rPr>
            </w:pPr>
          </w:p>
        </w:tc>
      </w:tr>
      <w:tr w:rsidR="00ED65F5" w:rsidRPr="00D97A43" w:rsidTr="0007559C">
        <w:trPr>
          <w:gridAfter w:val="1"/>
          <w:wAfter w:w="424" w:type="dxa"/>
          <w:trHeight w:val="5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D97A43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 xml:space="preserve">19. Привлекает обучающихся </w:t>
            </w:r>
            <w:r w:rsidRPr="00061B7C">
              <w:rPr>
                <w:color w:val="000000"/>
                <w:sz w:val="20"/>
                <w:szCs w:val="20"/>
              </w:rPr>
              <w:t xml:space="preserve">к участию </w:t>
            </w:r>
            <w:r w:rsidR="001E2DB8">
              <w:rPr>
                <w:sz w:val="20"/>
                <w:szCs w:val="20"/>
              </w:rPr>
              <w:t xml:space="preserve">в массовых </w:t>
            </w:r>
            <w:bookmarkStart w:id="0" w:name="_GoBack"/>
            <w:bookmarkEnd w:id="0"/>
            <w:r w:rsidRPr="00061B7C">
              <w:rPr>
                <w:sz w:val="20"/>
                <w:szCs w:val="20"/>
              </w:rPr>
              <w:t xml:space="preserve">мероприятиях, конкурсах, фестивалях по библиотечному делу, участвует в организации тематических выставок, читательских конференций, оформлении средств наглядной агитации, </w:t>
            </w:r>
            <w:r w:rsidR="005D4E07">
              <w:rPr>
                <w:color w:val="000000"/>
                <w:sz w:val="20"/>
                <w:szCs w:val="20"/>
              </w:rPr>
              <w:t>(в образ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61B7C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D97A43" w:rsidRDefault="00ED65F5" w:rsidP="00ED65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D97A43" w:rsidRDefault="00ED65F5" w:rsidP="00ED65F5">
            <w:pPr>
              <w:rPr>
                <w:sz w:val="19"/>
                <w:szCs w:val="19"/>
              </w:rPr>
            </w:pPr>
          </w:p>
        </w:tc>
      </w:tr>
      <w:tr w:rsidR="00ED65F5" w:rsidRPr="00D97A43" w:rsidTr="0007559C">
        <w:trPr>
          <w:gridAfter w:val="1"/>
          <w:wAfter w:w="424" w:type="dxa"/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D97A43" w:rsidRDefault="00ED65F5" w:rsidP="00300F21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 xml:space="preserve">20.Участвует в профессиональных конкурсах </w:t>
            </w:r>
            <w:r w:rsidRPr="00061B7C">
              <w:rPr>
                <w:color w:val="000000"/>
                <w:sz w:val="20"/>
                <w:szCs w:val="20"/>
              </w:rPr>
              <w:t>(в образ</w:t>
            </w:r>
            <w:r w:rsidR="00300F21">
              <w:rPr>
                <w:color w:val="000000"/>
                <w:sz w:val="20"/>
                <w:szCs w:val="20"/>
              </w:rPr>
              <w:t>овательеной</w:t>
            </w:r>
            <w:r w:rsidRPr="00061B7C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D97A43" w:rsidRDefault="00ED65F5" w:rsidP="00ED65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D97A43" w:rsidRDefault="00ED65F5" w:rsidP="00ED65F5">
            <w:pPr>
              <w:rPr>
                <w:sz w:val="19"/>
                <w:szCs w:val="19"/>
              </w:rPr>
            </w:pPr>
          </w:p>
        </w:tc>
      </w:tr>
      <w:tr w:rsidR="00ED65F5" w:rsidRPr="00D97A43" w:rsidTr="0007559C">
        <w:trPr>
          <w:gridAfter w:val="1"/>
          <w:wAfter w:w="424" w:type="dxa"/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65F5" w:rsidRPr="007A44F6" w:rsidRDefault="00ED65F5" w:rsidP="00ED65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061B7C" w:rsidRDefault="00ED65F5" w:rsidP="00ED65F5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21.</w:t>
            </w:r>
            <w:r w:rsidRPr="00061B7C">
              <w:rPr>
                <w:color w:val="000000"/>
                <w:sz w:val="20"/>
                <w:szCs w:val="20"/>
              </w:rPr>
              <w:t xml:space="preserve"> Активно участвует в работе </w:t>
            </w:r>
            <w:proofErr w:type="spellStart"/>
            <w:r w:rsidRPr="00061B7C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61B7C">
              <w:rPr>
                <w:color w:val="000000"/>
                <w:sz w:val="20"/>
                <w:szCs w:val="20"/>
              </w:rPr>
              <w:t xml:space="preserve"> педагогических и библиотечных работников </w:t>
            </w:r>
            <w:r w:rsidRPr="00061B7C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D97A43" w:rsidRDefault="00ED65F5" w:rsidP="00ED65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D97A43" w:rsidRDefault="00ED65F5" w:rsidP="00ED65F5">
            <w:pPr>
              <w:jc w:val="center"/>
              <w:rPr>
                <w:sz w:val="19"/>
                <w:szCs w:val="19"/>
              </w:rPr>
            </w:pPr>
          </w:p>
          <w:p w:rsidR="00ED65F5" w:rsidRPr="00D97A43" w:rsidRDefault="00ED65F5" w:rsidP="00ED65F5">
            <w:pPr>
              <w:jc w:val="center"/>
              <w:rPr>
                <w:sz w:val="19"/>
                <w:szCs w:val="19"/>
              </w:rPr>
            </w:pPr>
          </w:p>
        </w:tc>
      </w:tr>
      <w:tr w:rsidR="00ED65F5" w:rsidRPr="00D97A43" w:rsidTr="0007559C">
        <w:trPr>
          <w:gridAfter w:val="1"/>
          <w:wAfter w:w="424" w:type="dxa"/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D97A43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D97A43" w:rsidRDefault="00ED65F5" w:rsidP="00ED65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D97A43" w:rsidRDefault="00ED65F5" w:rsidP="00ED65F5">
            <w:pPr>
              <w:rPr>
                <w:sz w:val="19"/>
                <w:szCs w:val="19"/>
              </w:rPr>
            </w:pPr>
          </w:p>
        </w:tc>
      </w:tr>
      <w:tr w:rsidR="00ED65F5" w:rsidRPr="00D97A43" w:rsidTr="0007559C">
        <w:trPr>
          <w:gridAfter w:val="1"/>
          <w:wAfter w:w="424" w:type="dxa"/>
          <w:trHeight w:val="1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D97A43" w:rsidRDefault="00ED65F5" w:rsidP="00ED65F5">
            <w:pPr>
              <w:jc w:val="both"/>
              <w:rPr>
                <w:sz w:val="19"/>
                <w:szCs w:val="19"/>
              </w:rPr>
            </w:pPr>
            <w:r w:rsidRPr="00061B7C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61B7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D97A43" w:rsidRDefault="00ED65F5" w:rsidP="00ED65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D97A43" w:rsidRDefault="00ED65F5" w:rsidP="00ED65F5">
            <w:pPr>
              <w:rPr>
                <w:sz w:val="19"/>
                <w:szCs w:val="19"/>
              </w:rPr>
            </w:pPr>
          </w:p>
        </w:tc>
      </w:tr>
      <w:tr w:rsidR="00ED65F5" w:rsidRPr="00D97A43" w:rsidTr="0007559C">
        <w:trPr>
          <w:gridAfter w:val="1"/>
          <w:wAfter w:w="424" w:type="dxa"/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6B28D4" w:rsidRDefault="00ED65F5" w:rsidP="00ED65F5">
            <w:pPr>
              <w:rPr>
                <w:sz w:val="16"/>
                <w:szCs w:val="16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F5" w:rsidRPr="00D97A43" w:rsidRDefault="00ED65F5" w:rsidP="00ED65F5">
            <w:pPr>
              <w:jc w:val="both"/>
              <w:rPr>
                <w:sz w:val="19"/>
                <w:szCs w:val="19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D97A43" w:rsidRDefault="00ED65F5" w:rsidP="00ED65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F5" w:rsidRPr="00D97A43" w:rsidRDefault="00ED65F5" w:rsidP="00ED65F5">
            <w:pPr>
              <w:rPr>
                <w:sz w:val="19"/>
                <w:szCs w:val="19"/>
              </w:rPr>
            </w:pPr>
          </w:p>
        </w:tc>
      </w:tr>
      <w:tr w:rsidR="00ED65F5" w:rsidRPr="00D97A43" w:rsidTr="0007559C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07" w:rsidRDefault="00ED65F5" w:rsidP="00ED65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  <w:r w:rsidR="005D4E07">
              <w:rPr>
                <w:sz w:val="20"/>
                <w:szCs w:val="20"/>
              </w:rPr>
              <w:t xml:space="preserve"> </w:t>
            </w:r>
          </w:p>
          <w:p w:rsidR="00ED65F5" w:rsidRDefault="00ED65F5" w:rsidP="00ED65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ED65F5" w:rsidRDefault="00ED65F5" w:rsidP="00ED65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ED65F5" w:rsidRDefault="00ED65F5" w:rsidP="00ED65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ED65F5" w:rsidRPr="00D97A43" w:rsidRDefault="00ED65F5" w:rsidP="00ED65F5">
            <w:pPr>
              <w:jc w:val="both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Дополнительные баллы (макс. - 2 балла) за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F5" w:rsidRPr="00D97A43" w:rsidRDefault="00ED65F5" w:rsidP="00ED65F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hideMark/>
          </w:tcPr>
          <w:p w:rsidR="00ED65F5" w:rsidRPr="00D97A43" w:rsidRDefault="00ED65F5" w:rsidP="00ED65F5">
            <w:pPr>
              <w:rPr>
                <w:sz w:val="19"/>
                <w:szCs w:val="19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65F5" w:rsidRPr="005D4E07" w:rsidRDefault="00ED65F5" w:rsidP="005D4E07">
            <w:pPr>
              <w:rPr>
                <w:sz w:val="19"/>
                <w:szCs w:val="19"/>
              </w:rPr>
            </w:pPr>
          </w:p>
        </w:tc>
      </w:tr>
    </w:tbl>
    <w:p w:rsidR="00D11595" w:rsidRDefault="001E2DB8"/>
    <w:sectPr w:rsidR="00D11595" w:rsidSect="007C48E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EB8"/>
    <w:rsid w:val="0007559C"/>
    <w:rsid w:val="00122052"/>
    <w:rsid w:val="001252FD"/>
    <w:rsid w:val="0017326C"/>
    <w:rsid w:val="00181DF4"/>
    <w:rsid w:val="001E2DB8"/>
    <w:rsid w:val="002A19D6"/>
    <w:rsid w:val="00300F21"/>
    <w:rsid w:val="00357B09"/>
    <w:rsid w:val="00550D9A"/>
    <w:rsid w:val="00573462"/>
    <w:rsid w:val="005D4E07"/>
    <w:rsid w:val="00603D06"/>
    <w:rsid w:val="00686C72"/>
    <w:rsid w:val="006B28D4"/>
    <w:rsid w:val="007C48E2"/>
    <w:rsid w:val="00940817"/>
    <w:rsid w:val="00AA3055"/>
    <w:rsid w:val="00AA643A"/>
    <w:rsid w:val="00B83EDC"/>
    <w:rsid w:val="00BD05DE"/>
    <w:rsid w:val="00BF6509"/>
    <w:rsid w:val="00C57988"/>
    <w:rsid w:val="00D1056F"/>
    <w:rsid w:val="00D97A43"/>
    <w:rsid w:val="00DA0083"/>
    <w:rsid w:val="00DA56EE"/>
    <w:rsid w:val="00ED65F5"/>
    <w:rsid w:val="00F54EB8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C7EC5-3F85-4855-98C7-BA3C337D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D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D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19</cp:revision>
  <cp:lastPrinted>2016-03-02T09:19:00Z</cp:lastPrinted>
  <dcterms:created xsi:type="dcterms:W3CDTF">2016-02-12T06:48:00Z</dcterms:created>
  <dcterms:modified xsi:type="dcterms:W3CDTF">2016-03-02T09:21:00Z</dcterms:modified>
</cp:coreProperties>
</file>